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right="0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中国改革友谊奖章获得者名单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（10名）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阿兰·梅里埃（法国）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法国生物梅里埃集团创始人，梅里埃基金会主席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bdr w:val="single" w:color="333333" w:sz="4" w:space="0"/>
          <w:shd w:val="clear" w:fill="FFFFFF"/>
        </w:rPr>
        <w:t>威尔纳·格里希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（德国）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原武汉柴油机厂厂长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克劳斯·施瓦布（德国）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世界经济论坛执行主席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bdr w:val="single" w:color="333333" w:sz="4" w:space="0"/>
          <w:shd w:val="clear" w:fill="FFFFFF"/>
        </w:rPr>
        <w:t>松下幸之助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（日本）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松下公司创始人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bdr w:val="single" w:color="333333" w:sz="4" w:space="0"/>
          <w:shd w:val="clear" w:fill="FFFFFF"/>
        </w:rPr>
        <w:t>大平正芳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（日本）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日本前首相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bdr w:val="single" w:color="333333" w:sz="4" w:space="0"/>
          <w:shd w:val="clear" w:fill="FFFFFF"/>
        </w:rPr>
        <w:t>李光耀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（新加坡）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新加坡前总理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bdr w:val="single" w:color="333333" w:sz="4" w:space="0"/>
          <w:shd w:val="clear" w:fill="FFFFFF"/>
        </w:rPr>
        <w:t>胡安·安东尼奥·萨马兰奇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（西班牙）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国际奥委会原主席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斯蒂芬·佩里（英国）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英国48家集团俱乐部主席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莫里斯·格林伯格（美国）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美国史带投资集团董事长、首席执行官，美中关系全国委员会董事会执行副主席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Lines="50" w:afterAutospacing="0" w:line="40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罗伯特·库恩（美国）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库恩基金会主席，库恩全球资本公司董事长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850" w:right="850" w:bottom="850" w:left="850" w:header="851" w:footer="992" w:gutter="0"/>
      <w:cols w:space="72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239FD"/>
    <w:rsid w:val="085B09B2"/>
    <w:rsid w:val="1AE239FD"/>
    <w:rsid w:val="209B0BDB"/>
    <w:rsid w:val="3BFD08DC"/>
    <w:rsid w:val="46AC27F6"/>
    <w:rsid w:val="4E754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kingsoft\office6\templates\wps\zh_CN\&#32593;&#31449;&#25991;&#23383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网站文字.wpt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2018-12-28T06:53:00Z</dcterms:created>
  <dc:creator>没脾气的好青年</dc:creator>
  <cp:lastModifiedBy>没脾气的好青年</cp:lastModifiedBy>
  <dcterms:modified xsi:type="dcterms:W3CDTF">2018-12-28T06:54:04Z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